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Доклад на педагогическом совете по теме «Современный урок. Плотность урока»</w:t>
      </w: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 учитель химии и биологии</w:t>
      </w: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Беломыльцева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Л.В.</w:t>
      </w: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</w:p>
    <w:p w:rsidR="00060BD1" w:rsidRDefault="00060BD1" w:rsidP="00060BD1">
      <w:pPr>
        <w:pStyle w:val="a3"/>
        <w:spacing w:after="0"/>
        <w:ind w:left="142"/>
        <w:jc w:val="right"/>
        <w:rPr>
          <w:rFonts w:ascii="Times New Roman" w:hAnsi="Times New Roman" w:cs="Times New Roman"/>
          <w:sz w:val="36"/>
          <w:szCs w:val="36"/>
        </w:rPr>
      </w:pPr>
    </w:p>
    <w:p w:rsidR="00060BD1" w:rsidRPr="00060BD1" w:rsidRDefault="00060BD1" w:rsidP="00060BD1">
      <w:pPr>
        <w:pStyle w:val="a3"/>
        <w:spacing w:after="0"/>
        <w:ind w:left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27.09.2012г</w:t>
      </w: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Pr="00060BD1" w:rsidRDefault="00060BD1" w:rsidP="00060BD1">
      <w:pPr>
        <w:tabs>
          <w:tab w:val="left" w:pos="52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0BD1" w:rsidRPr="00BD3C86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D3C86">
        <w:rPr>
          <w:rFonts w:ascii="Times New Roman" w:hAnsi="Times New Roman" w:cs="Times New Roman"/>
          <w:bCs/>
          <w:iCs/>
          <w:sz w:val="24"/>
          <w:szCs w:val="24"/>
        </w:rPr>
        <w:t>насыщенность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Pr="00BD3C86">
        <w:rPr>
          <w:rFonts w:ascii="Times New Roman" w:hAnsi="Times New Roman" w:cs="Times New Roman"/>
          <w:sz w:val="24"/>
          <w:szCs w:val="24"/>
        </w:rPr>
        <w:t>это один из важнейших показателей современного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t>Критерием плотно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>сти урока является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t>рацио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>наль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>ное, использование учеб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>ного времени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t>как группой (классом) в це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>лом, так и каждым ребён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>ком в отдельно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сти. </w:t>
      </w:r>
      <w:r w:rsidRPr="00BD3C86">
        <w:rPr>
          <w:rFonts w:ascii="Times New Roman" w:hAnsi="Times New Roman" w:cs="Times New Roman"/>
          <w:sz w:val="24"/>
          <w:szCs w:val="24"/>
        </w:rPr>
        <w:t>«Сверхзадача» учителя – добиться высокой плотности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86">
        <w:rPr>
          <w:rFonts w:ascii="Times New Roman" w:hAnsi="Times New Roman" w:cs="Times New Roman"/>
          <w:sz w:val="24"/>
          <w:szCs w:val="24"/>
        </w:rPr>
        <w:t>урока, т.е. ситуации, когда каждый из учащ</w:t>
      </w:r>
      <w:r>
        <w:rPr>
          <w:rFonts w:ascii="Times New Roman" w:hAnsi="Times New Roman" w:cs="Times New Roman"/>
          <w:sz w:val="24"/>
          <w:szCs w:val="24"/>
        </w:rPr>
        <w:t>ихся продуктивно работает/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BD3C86">
        <w:rPr>
          <w:rFonts w:ascii="Times New Roman" w:hAnsi="Times New Roman" w:cs="Times New Roman"/>
          <w:sz w:val="24"/>
          <w:szCs w:val="24"/>
        </w:rPr>
        <w:t xml:space="preserve"> в зоне своего ближайшего развития, оптимально ис</w:t>
      </w:r>
      <w:r w:rsidRPr="00BD3C86">
        <w:rPr>
          <w:rFonts w:ascii="Times New Roman" w:hAnsi="Times New Roman" w:cs="Times New Roman"/>
          <w:sz w:val="24"/>
          <w:szCs w:val="24"/>
        </w:rPr>
        <w:softHyphen/>
        <w:t xml:space="preserve">пользуя каждую минуту. Традиционные 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t>пассивные формы</w:t>
      </w:r>
      <w:r w:rsidRPr="00BD3C86">
        <w:rPr>
          <w:rFonts w:ascii="Times New Roman" w:hAnsi="Times New Roman" w:cs="Times New Roman"/>
          <w:sz w:val="24"/>
          <w:szCs w:val="24"/>
        </w:rPr>
        <w:t>: лекция, рассказ учителя, индивидуальный опрос, про</w:t>
      </w:r>
      <w:r w:rsidRPr="00BD3C86">
        <w:rPr>
          <w:rFonts w:ascii="Times New Roman" w:hAnsi="Times New Roman" w:cs="Times New Roman"/>
          <w:sz w:val="24"/>
          <w:szCs w:val="24"/>
        </w:rPr>
        <w:softHyphen/>
        <w:t>верка домашнего задания в ходе урока и т.п. дают низкую плотность учеб</w:t>
      </w:r>
      <w:r w:rsidRPr="00BD3C86">
        <w:rPr>
          <w:rFonts w:ascii="Times New Roman" w:hAnsi="Times New Roman" w:cs="Times New Roman"/>
          <w:sz w:val="24"/>
          <w:szCs w:val="24"/>
        </w:rPr>
        <w:softHyphen/>
        <w:t xml:space="preserve">ного занятия. Высокую плотность обеспечивают 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t>активные формы ра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softHyphen/>
        <w:t>боты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3C86">
        <w:rPr>
          <w:rFonts w:ascii="Times New Roman" w:hAnsi="Times New Roman" w:cs="Times New Roman"/>
          <w:bCs/>
          <w:iCs/>
          <w:sz w:val="24"/>
          <w:szCs w:val="24"/>
        </w:rPr>
        <w:t>на уроке</w:t>
      </w:r>
      <w:r w:rsidRPr="00BD3C86">
        <w:rPr>
          <w:rFonts w:ascii="Times New Roman" w:hAnsi="Times New Roman" w:cs="Times New Roman"/>
          <w:sz w:val="24"/>
          <w:szCs w:val="24"/>
        </w:rPr>
        <w:t>. К примеру:</w:t>
      </w:r>
    </w:p>
    <w:p w:rsidR="00060BD1" w:rsidRPr="00BD3C86" w:rsidRDefault="00060BD1" w:rsidP="00060BD1">
      <w:pPr>
        <w:pStyle w:val="text1"/>
        <w:numPr>
          <w:ilvl w:val="0"/>
          <w:numId w:val="1"/>
        </w:numPr>
        <w:tabs>
          <w:tab w:val="left" w:pos="709"/>
          <w:tab w:val="left" w:pos="993"/>
        </w:tabs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D3C86">
        <w:rPr>
          <w:rFonts w:ascii="Times New Roman" w:hAnsi="Times New Roman" w:cs="Times New Roman"/>
          <w:color w:val="auto"/>
          <w:sz w:val="24"/>
          <w:szCs w:val="24"/>
        </w:rPr>
        <w:t>самостоятельная дифференцированная работа над разным по трудно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сти, объёму и харак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теру учебным ма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териалом в обстановке читального зала, с возможностью получения консультации учителя или «силь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ного» ученика;</w:t>
      </w:r>
    </w:p>
    <w:p w:rsidR="00060BD1" w:rsidRPr="00BD3C86" w:rsidRDefault="00060BD1" w:rsidP="00060BD1">
      <w:pPr>
        <w:pStyle w:val="text1"/>
        <w:tabs>
          <w:tab w:val="left" w:pos="709"/>
          <w:tab w:val="left" w:pos="993"/>
        </w:tabs>
        <w:ind w:left="63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D3C86">
        <w:rPr>
          <w:rFonts w:ascii="Times New Roman" w:hAnsi="Times New Roman" w:cs="Times New Roman"/>
          <w:color w:val="auto"/>
          <w:sz w:val="24"/>
          <w:szCs w:val="24"/>
        </w:rPr>
        <w:t>б) дифференцированная коллективная работа учащихся в парах или в со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ставе малых разно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уровневых групп над материалом, адекватным по трудности, объёму и характеру, под руководством лидера группы и на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блюдением педагога;</w:t>
      </w:r>
    </w:p>
    <w:p w:rsidR="00060BD1" w:rsidRPr="00BD3C86" w:rsidRDefault="00060BD1" w:rsidP="00060BD1">
      <w:pPr>
        <w:pStyle w:val="text1"/>
        <w:tabs>
          <w:tab w:val="left" w:pos="709"/>
          <w:tab w:val="left" w:pos="993"/>
        </w:tabs>
        <w:ind w:left="63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D3C86">
        <w:rPr>
          <w:rFonts w:ascii="Times New Roman" w:hAnsi="Times New Roman" w:cs="Times New Roman"/>
          <w:color w:val="auto"/>
          <w:sz w:val="24"/>
          <w:szCs w:val="24"/>
        </w:rPr>
        <w:t>в) совместная работа всех учащихся под руководством педагога в со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ставе подгруппы или группы (класса), при условии её педагогиче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ской целе</w:t>
      </w:r>
      <w:r w:rsidRPr="00BD3C86">
        <w:rPr>
          <w:rFonts w:ascii="Times New Roman" w:hAnsi="Times New Roman" w:cs="Times New Roman"/>
          <w:color w:val="auto"/>
          <w:sz w:val="24"/>
          <w:szCs w:val="24"/>
        </w:rPr>
        <w:softHyphen/>
        <w:t>сообразности и т.д.</w:t>
      </w:r>
    </w:p>
    <w:p w:rsidR="00060BD1" w:rsidRPr="00BD3C86" w:rsidRDefault="00060BD1" w:rsidP="00060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3C86">
        <w:rPr>
          <w:rFonts w:ascii="Times New Roman" w:hAnsi="Times New Roman" w:cs="Times New Roman"/>
          <w:sz w:val="24"/>
          <w:szCs w:val="24"/>
        </w:rPr>
        <w:t>Нужно не забывать о важности включения в процессе чтения (и другого интеллектуального труда) всех трёх ана</w:t>
      </w:r>
      <w:r w:rsidRPr="00BD3C86">
        <w:rPr>
          <w:rFonts w:ascii="Times New Roman" w:hAnsi="Times New Roman" w:cs="Times New Roman"/>
          <w:sz w:val="24"/>
          <w:szCs w:val="24"/>
        </w:rPr>
        <w:softHyphen/>
        <w:t>лизаторов (зрительного, слухового и моторного). Это существенно повышает качество усвоения информа</w:t>
      </w:r>
      <w:r w:rsidRPr="00BD3C86">
        <w:rPr>
          <w:rFonts w:ascii="Times New Roman" w:hAnsi="Times New Roman" w:cs="Times New Roman"/>
          <w:sz w:val="24"/>
          <w:szCs w:val="24"/>
        </w:rPr>
        <w:softHyphen/>
        <w:t>ции. К примеру, в то время, когда текст озвучивает учитель или кто-либо из детей, остальные учащиеся выпол</w:t>
      </w:r>
      <w:r w:rsidRPr="00BD3C86">
        <w:rPr>
          <w:rFonts w:ascii="Times New Roman" w:hAnsi="Times New Roman" w:cs="Times New Roman"/>
          <w:sz w:val="24"/>
          <w:szCs w:val="24"/>
        </w:rPr>
        <w:softHyphen/>
        <w:t>няют одновременно несколько заданий: следят за звучащим текстом карандашом (зрительный и слуховой анализаторы), отмечают ключевые слова, предложения, смысловые части и пр. (моторный анализатор);  при</w:t>
      </w:r>
      <w:r w:rsidRPr="00BD3C86">
        <w:rPr>
          <w:rFonts w:ascii="Times New Roman" w:hAnsi="Times New Roman" w:cs="Times New Roman"/>
          <w:sz w:val="24"/>
          <w:szCs w:val="24"/>
        </w:rPr>
        <w:softHyphen/>
        <w:t>слушиваются и оценивают правильность и выразительность воспроизведение текста (слуховой анализатор); а также читают внутренним голосом вместе с читающим вслух и контролируют собственное чтение (</w:t>
      </w:r>
      <w:proofErr w:type="gramStart"/>
      <w:r w:rsidRPr="00BD3C86">
        <w:rPr>
          <w:rFonts w:ascii="Times New Roman" w:hAnsi="Times New Roman" w:cs="Times New Roman"/>
          <w:sz w:val="24"/>
          <w:szCs w:val="24"/>
        </w:rPr>
        <w:t>зрительный</w:t>
      </w:r>
      <w:proofErr w:type="gramEnd"/>
      <w:r w:rsidRPr="00BD3C86">
        <w:rPr>
          <w:rFonts w:ascii="Times New Roman" w:hAnsi="Times New Roman" w:cs="Times New Roman"/>
          <w:sz w:val="24"/>
          <w:szCs w:val="24"/>
        </w:rPr>
        <w:t xml:space="preserve"> и слуховой анализаторы). </w:t>
      </w:r>
    </w:p>
    <w:p w:rsidR="00060BD1" w:rsidRPr="00BD3C86" w:rsidRDefault="00060BD1" w:rsidP="00060B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3C86">
        <w:rPr>
          <w:rFonts w:ascii="Times New Roman" w:hAnsi="Times New Roman" w:cs="Times New Roman"/>
          <w:sz w:val="24"/>
          <w:szCs w:val="24"/>
        </w:rPr>
        <w:t>Воспитывать  у учащихся вкус к умственному труду, развивать у них воображение и различные виды па</w:t>
      </w:r>
      <w:r w:rsidRPr="00BD3C86">
        <w:rPr>
          <w:rFonts w:ascii="Times New Roman" w:hAnsi="Times New Roman" w:cs="Times New Roman"/>
          <w:sz w:val="24"/>
          <w:szCs w:val="24"/>
        </w:rPr>
        <w:softHyphen/>
        <w:t xml:space="preserve">мяти. </w:t>
      </w:r>
    </w:p>
    <w:p w:rsidR="00060BD1" w:rsidRPr="00BD3C86" w:rsidRDefault="00060BD1" w:rsidP="00060B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3C86">
        <w:rPr>
          <w:rFonts w:ascii="Times New Roman" w:hAnsi="Times New Roman" w:cs="Times New Roman"/>
          <w:sz w:val="24"/>
          <w:szCs w:val="24"/>
        </w:rPr>
        <w:t>При проектировании и проведении уроков старайтесь максимально обеспечить индивидуализа</w:t>
      </w:r>
      <w:r w:rsidRPr="00BD3C86">
        <w:rPr>
          <w:rFonts w:ascii="Times New Roman" w:hAnsi="Times New Roman" w:cs="Times New Roman"/>
          <w:sz w:val="24"/>
          <w:szCs w:val="24"/>
        </w:rPr>
        <w:softHyphen/>
        <w:t>цию/персонализацию обучения. Учите «сильных» учащихся быстро переключаться с одного вида ра</w:t>
      </w:r>
      <w:r w:rsidRPr="00BD3C86">
        <w:rPr>
          <w:rFonts w:ascii="Times New Roman" w:hAnsi="Times New Roman" w:cs="Times New Roman"/>
          <w:sz w:val="24"/>
          <w:szCs w:val="24"/>
        </w:rPr>
        <w:softHyphen/>
        <w:t xml:space="preserve">боты/задания на другой и также быстро возвращаться к прежнему виду/заданию. Научите детей самостоятельно находить себе дополнительную работу, если они выполнили задание раньше других. Установите на видном месте 2-3 коробки с разными по трудности заданиями по теме урока для самостоятельного выбора. Стимулируйте учебную инициативу детей. Введите дифференцированные </w:t>
      </w:r>
      <w:r w:rsidRPr="00BD3C86">
        <w:rPr>
          <w:rFonts w:ascii="Times New Roman" w:hAnsi="Times New Roman" w:cs="Times New Roman"/>
          <w:b/>
          <w:sz w:val="24"/>
          <w:szCs w:val="24"/>
        </w:rPr>
        <w:t>домашние задания</w:t>
      </w:r>
      <w:r w:rsidRPr="00BD3C86">
        <w:rPr>
          <w:rFonts w:ascii="Times New Roman" w:hAnsi="Times New Roman" w:cs="Times New Roman"/>
          <w:sz w:val="24"/>
          <w:szCs w:val="24"/>
        </w:rPr>
        <w:t>, в зависимости от объёма и сложности выполненной в классе работы. Освобождайте наиболее отличившихся учащихся от домашних заданий тренировочного харак</w:t>
      </w:r>
      <w:r w:rsidRPr="00BD3C86">
        <w:rPr>
          <w:rFonts w:ascii="Times New Roman" w:hAnsi="Times New Roman" w:cs="Times New Roman"/>
          <w:sz w:val="24"/>
          <w:szCs w:val="24"/>
        </w:rPr>
        <w:softHyphen/>
        <w:t xml:space="preserve">тера, а взамен поручайте им творческую работу, в </w:t>
      </w:r>
      <w:proofErr w:type="spellStart"/>
      <w:r w:rsidRPr="00BD3C8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D3C86">
        <w:rPr>
          <w:rFonts w:ascii="Times New Roman" w:hAnsi="Times New Roman" w:cs="Times New Roman"/>
          <w:sz w:val="24"/>
          <w:szCs w:val="24"/>
        </w:rPr>
        <w:t>. связанную с подготовкой последующих уроков.</w:t>
      </w:r>
    </w:p>
    <w:p w:rsidR="00060BD1" w:rsidRPr="00BD3C86" w:rsidRDefault="00060BD1" w:rsidP="00060BD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249C2" w:rsidRDefault="000249C2"/>
    <w:sectPr w:rsidR="0002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D55"/>
    <w:multiLevelType w:val="multilevel"/>
    <w:tmpl w:val="B46625BC"/>
    <w:lvl w:ilvl="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D1"/>
    <w:rsid w:val="000249C2"/>
    <w:rsid w:val="000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0BD1"/>
    <w:pPr>
      <w:ind w:left="720"/>
      <w:contextualSpacing/>
    </w:pPr>
  </w:style>
  <w:style w:type="paragraph" w:customStyle="1" w:styleId="text1">
    <w:name w:val="text1"/>
    <w:basedOn w:val="a"/>
    <w:rsid w:val="00060BD1"/>
    <w:pPr>
      <w:autoSpaceDE w:val="0"/>
      <w:autoSpaceDN w:val="0"/>
      <w:adjustRightInd w:val="0"/>
      <w:spacing w:after="0" w:line="288" w:lineRule="auto"/>
      <w:ind w:left="567" w:hanging="283"/>
      <w:jc w:val="both"/>
      <w:textAlignment w:val="center"/>
    </w:pPr>
    <w:rPr>
      <w:rFonts w:ascii="MinionPro-Regular" w:eastAsia="Times New Roman" w:hAnsi="MinionPro-Regular" w:cs="MinionPro-Regular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0BD1"/>
    <w:pPr>
      <w:ind w:left="720"/>
      <w:contextualSpacing/>
    </w:pPr>
  </w:style>
  <w:style w:type="paragraph" w:customStyle="1" w:styleId="text1">
    <w:name w:val="text1"/>
    <w:basedOn w:val="a"/>
    <w:rsid w:val="00060BD1"/>
    <w:pPr>
      <w:autoSpaceDE w:val="0"/>
      <w:autoSpaceDN w:val="0"/>
      <w:adjustRightInd w:val="0"/>
      <w:spacing w:after="0" w:line="288" w:lineRule="auto"/>
      <w:ind w:left="567" w:hanging="283"/>
      <w:jc w:val="both"/>
      <w:textAlignment w:val="center"/>
    </w:pPr>
    <w:rPr>
      <w:rFonts w:ascii="MinionPro-Regular" w:eastAsia="Times New Roman" w:hAnsi="MinionPro-Regular" w:cs="MinionPro-Regular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Company>Home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2006-12-31T23:43:00Z</dcterms:created>
  <dcterms:modified xsi:type="dcterms:W3CDTF">2006-12-31T23:47:00Z</dcterms:modified>
</cp:coreProperties>
</file>